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</w:pPr>
      <w:r>
        <w:rPr>
          <w:rFonts w:ascii="Arial" w:cs="Arial" w:eastAsia="Arial" w:hAnsi="Arial"/>
          <w:b/>
          <w:bCs/>
          <w:color w:val="C8391A"/>
          <w:sz w:val="52"/>
          <w:szCs w:val="52"/>
        </w:rPr>
        <w:t xml:space="preserve">MailMind</w:t>
      </w:r>
    </w:p>
    <w:p>
      <w:pPr>
        <w:spacing w:after="80" w:before="0"/>
      </w:pPr>
      <w:r>
        <w:rPr>
          <w:rFonts w:ascii="Arial" w:cs="Arial" w:eastAsia="Arial" w:hAnsi="Arial"/>
          <w:b/>
          <w:bCs/>
          <w:color w:val="1A1A1A"/>
          <w:sz w:val="40"/>
          <w:szCs w:val="40"/>
        </w:rPr>
        <w:t xml:space="preserve">Privacy Policy</w:t>
      </w:r>
    </w:p>
    <w:p>
      <w:pPr>
        <w:spacing w:after="320" w:before="0"/>
      </w:pP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Last updated: 16 May 2026</w:t>
      </w:r>
    </w:p>
    <w:p>
      <w:pPr>
        <w:pBdr>
          <w:bottom w:val="single" w:color="DDDDDD" w:sz="4" w:space="1"/>
        </w:pBdr>
        <w:spacing w:after="200" w:before="200"/>
      </w:pP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This Privacy Policy explains how MailMind ('we', 'our', or 'us') collects, uses, and protects your information when you use our email triage service. We take your privacy seriously — especially because our service interacts with your email inbox.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By using MailMind, you agree to the terms of this Privacy Policy.</w:t>
      </w:r>
    </w:p>
    <w:p>
      <w:pPr>
        <w:pBdr>
          <w:bottom w:val="single" w:color="DDDDDD" w:sz="4" w:space="1"/>
        </w:pBdr>
        <w:spacing w:after="200" w:before="200"/>
      </w:pP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C8391A"/>
          <w:sz w:val="32"/>
          <w:szCs w:val="32"/>
        </w:rPr>
        <w:t xml:space="preserve">1. Who We Are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MailMind is operated as an independent software service. For privacy inquiries or data requests, contact us at: privacy@mailmind.app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As we are based in the European Union (Malta), we are subject to the General Data Protection Regulation (GDPR) and act as the Data Controller for any personal data we process.</w:t>
      </w: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C8391A"/>
          <w:sz w:val="32"/>
          <w:szCs w:val="32"/>
        </w:rPr>
        <w:t xml:space="preserve">2. What Data We Collect</w:t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A1A1A"/>
          <w:sz w:val="26"/>
          <w:szCs w:val="26"/>
        </w:rPr>
        <w:t xml:space="preserve">2.1 Account Information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When you sign in with Google, we receive: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Your Google account email address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Your name and profile picture (from Google OAuth)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An OAuth access token allowing us to read your Gmail</w:t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A1A1A"/>
          <w:sz w:val="26"/>
          <w:szCs w:val="26"/>
        </w:rPr>
        <w:t xml:space="preserve">2.2 Email Data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To provide the triage service, we temporarily access: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Email headers (sender, subject, date)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Email body snippets (first 200 characters)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Email metadata (read/unread status, labels)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IMPORTANT: Email content is processed in memory only. We do not store, log, or retain the content of your emails on our servers after processing is complete.</w:t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A1A1A"/>
          <w:sz w:val="26"/>
          <w:szCs w:val="26"/>
        </w:rPr>
        <w:t xml:space="preserve">2.3 Usage Data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We collect basic analytics to improve the service: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Number of triage sessions run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Feature usage (e.g. draft replies, filters used)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Error logs (anonymised)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Browser type and device type (anonymised)</w:t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A1A1A"/>
          <w:sz w:val="26"/>
          <w:szCs w:val="26"/>
        </w:rPr>
        <w:t xml:space="preserve">2.4 Payment Data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Payment processing is handled entirely by LemonSqueezy. We never see or store your credit card details. We only receive confirmation of successful payment and your subscription status.</w:t>
      </w: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C8391A"/>
          <w:sz w:val="32"/>
          <w:szCs w:val="32"/>
        </w:rPr>
        <w:t xml:space="preserve">3. How We Use Your Data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We use your data solely to: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Provide the email triage and draft reply service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Maintain your account and subscription status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Send transactional emails (e.g. receipts, service notices)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Improve the service through anonymised usage analytics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Comply with legal obligations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We do NOT use your email content to train AI models. We do NOT sell your data. We do NOT use your data for advertising.</w:t>
      </w: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C8391A"/>
          <w:sz w:val="32"/>
          <w:szCs w:val="32"/>
        </w:rPr>
        <w:t xml:space="preserve">4. Legal Basis for Processing (GDPR)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Under GDPR, we process your data based on the following legal grounds: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Contractual necessity: processing required to provide the service you signed up for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Legitimate interests: anonymised analytics to improve product quality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Legal obligation: retaining billing records as required by law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Consent: where you have explicitly provided it (e.g. marketing emails)</w:t>
      </w: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C8391A"/>
          <w:sz w:val="32"/>
          <w:szCs w:val="32"/>
        </w:rPr>
        <w:t xml:space="preserve">5. Gmail API Usage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MailMind uses the Gmail API under Google's Limited Use policy. This means: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We only request read-only access to your Gmail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We cannot send, delete, or modify emails without your explicit action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Your Gmail data is used only to provide the triage service you requested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We do not transfer Gmail data to third parties except as necessary to provide the service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We do not use Gmail data for advertising or to train AI/ML models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Our use of Gmail data complies fully with Google's API Services User Data Policy, including the Limited Use requirements.</w:t>
      </w: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C8391A"/>
          <w:sz w:val="32"/>
          <w:szCs w:val="32"/>
        </w:rPr>
        <w:t xml:space="preserve">6. Data Sharing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We share your data only with: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Google (OAuth authentication and Gmail API access)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LemonSqueezy (payment processing)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Anthropic (AI processing of email content — subject to Anthropic's data policies)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Hosting providers (infrastructure only — no access to email content)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We require all third-party providers to maintain appropriate security standards. We do not sell your personal data to any party.</w:t>
      </w: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C8391A"/>
          <w:sz w:val="32"/>
          <w:szCs w:val="32"/>
        </w:rPr>
        <w:t xml:space="preserve">7. Data Retention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Account information: retained while your account is active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Email content: never stored — processed in memory and discarded immediately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Usage analytics: retained for 12 months in anonymised form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Billing records: retained for 7 years as required by EU tax law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When you delete your account, all personal data is permanently deleted within 30 days, except billing records required by law.</w:t>
      </w: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C8391A"/>
          <w:sz w:val="32"/>
          <w:szCs w:val="32"/>
        </w:rPr>
        <w:t xml:space="preserve">8. Your Rights Under GDPR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As a data subject, you have the right to: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Access: request a copy of all personal data we hold about you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Rectification: request correction of inaccurate data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Erasure: request deletion of your personal data ('right to be forgotten')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Restriction: request we limit how we process your data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Portability: receive your data in a machine-readable format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Object: object to processing based on legitimate interests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Withdraw consent: at any time, where processing is based on consent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To exercise any of these rights, email us at privacy@mailmind.app. We will respond within 30 days.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You also have the right to lodge a complaint with your local data protection authority. In Malta, this is the Information and Data Protection Commissioner (idpc.org.mt).</w:t>
      </w: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C8391A"/>
          <w:sz w:val="32"/>
          <w:szCs w:val="32"/>
        </w:rPr>
        <w:t xml:space="preserve">9. Security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We implement appropriate technical and organisational measures to protect your data: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All data transmitted using HTTPS/TLS encryption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OAuth tokens stored encrypted at rest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Regular security reviews and vulnerability assessments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Access to production systems limited to essential personnel only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Email content never written to persistent storage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While we take security seriously, no system is 100% secure. If you discover a security vulnerability, please disclose it responsibly to security@mailmind.app.</w:t>
      </w: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C8391A"/>
          <w:sz w:val="32"/>
          <w:szCs w:val="32"/>
        </w:rPr>
        <w:t xml:space="preserve">10. Cookies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We use only essential cookies required for the service to function: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Session cookie: keeps you logged in during your session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Preference cookie: remembers your triage settings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We do not use tracking cookies, advertising cookies, or third-party analytics cookies.</w:t>
      </w: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C8391A"/>
          <w:sz w:val="32"/>
          <w:szCs w:val="32"/>
        </w:rPr>
        <w:t xml:space="preserve">11. Children's Privacy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MailMind is not intended for use by anyone under the age of 16. We do not knowingly collect personal data from children. If you believe a child has provided us with personal data, please contact us immediately.</w:t>
      </w: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C8391A"/>
          <w:sz w:val="32"/>
          <w:szCs w:val="32"/>
        </w:rPr>
        <w:t xml:space="preserve">12. Changes to This Policy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We may update this Privacy Policy from time to time. When we make significant changes, we will: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Update the 'Last updated' date at the top of this document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Notify active users by email at least 14 days before changes take effect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Post a notice on our website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Your continued use of the service after changes take effect constitutes acceptance of the updated policy.</w:t>
      </w: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C8391A"/>
          <w:sz w:val="32"/>
          <w:szCs w:val="32"/>
        </w:rPr>
        <w:t xml:space="preserve">13. Contact Us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For any privacy questions, data requests, or concerns: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Email: privacy@mailmind.app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Response time: within 5 business days</w:t>
      </w:r>
    </w:p>
    <w:p>
      <w:pPr>
        <w:spacing w:after="120" w:before="8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For urgent data protection concerns or to exercise your GDPR rights, please mark your email subject as 'GDPR Request'.</w:t>
      </w:r>
    </w:p>
    <w:p>
      <w:pPr>
        <w:pBdr>
          <w:bottom w:val="single" w:color="DDDDDD" w:sz="4" w:space="1"/>
        </w:pBdr>
        <w:spacing w:after="200" w:before="200"/>
      </w:pPr>
    </w:p>
    <w:p>
      <w:pPr>
        <w:spacing w:after="0" w:before="160"/>
      </w:pPr>
      <w:r>
        <w:rPr>
          <w:rFonts w:ascii="Arial" w:cs="Arial" w:eastAsia="Arial" w:hAnsi="Arial"/>
          <w:i/>
          <w:iCs/>
          <w:color w:val="AAAAAA"/>
          <w:sz w:val="18"/>
          <w:szCs w:val="18"/>
        </w:rPr>
        <w:t xml:space="preserve">MailMind Privacy Policy — 16 May 2026 — v1.0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60" w:before="320"/>
      <w:outlineLvl w:val="0"/>
    </w:pPr>
    <w:rPr>
      <w:rFonts w:ascii="Arial" w:cs="Arial" w:eastAsia="Arial" w:hAnsi="Arial"/>
      <w:b/>
      <w:bCs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240"/>
      <w:outlineLvl w:val="1"/>
    </w:pPr>
    <w:rPr>
      <w:rFonts w:ascii="Arial" w:cs="Arial" w:eastAsia="Arial" w:hAnsi="Arial"/>
      <w:b/>
      <w:bCs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2026-05-15T22:27:28.854Z</dcterms:created>
  <dcterms:modified xsi:type="dcterms:W3CDTF">2026-05-15T22:27:28.855Z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